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92999d393fc8b6792257a4b1a19faffd9bdca"/>
    <w:p>
      <w:pPr>
        <w:pStyle w:val="Heading3"/>
      </w:pPr>
      <w:r>
        <w:t xml:space="preserve">Партия «Единая Россия» запустила Второй Всероссийский Диктант ЖКХ для проверки знаний и повышения правовой грамотности граждан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1fd/6nxqvfh3v2p2xecg8xp0adp6668s377x/zhkkh-golospp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проходит в рамках проекта Партии «Школа ЖКХ»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 марта по 20 апреля 2025 года проходит Всероссийская акция «Второй Всероссийский Диктант ЖКХ». Её цель — повышение правовой грамотности граждан в вопросах, связанных с предоставлением жилищных и 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участники могут проверить свои знания, пройдя онлайн-тестирование на портале «Школа ЖКХ». Тестирование включает в себя вопросы, относящиеся к сферам управления многоквартирным домом, предоставления жилищных и коммунальных услуг, а также защиты прав потребителей таких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Каждое тестовое задание состоит из 25 вопросов, на ответы отводится 25минут. По итогам успешно пройденного тестирования (не менее 20 правильных ответов) формируется электронный сертификат, удостоверяющий полученный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Победителям акции будут вручены благодарственные письма или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принять участие во Всероссийской акции «Второй Всероссийский Диктант ЖКХ» и проверить свои знания в области жилищных и коммунальных услуг!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http://gbuzhil-sherbinka.mos.ru/presscenter/news/detail/12905393.html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Щербинка»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05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05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2025-07-20T04:00:58Z</dcterms:created>
  <dcterms:modified xsi:type="dcterms:W3CDTF">2025-07-20T04:00:58Z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