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вила-безопасности-на-водоёмах"/>
    <w:p>
      <w:pPr>
        <w:pStyle w:val="Heading3"/>
      </w:pPr>
      <w:r>
        <w:t xml:space="preserve">Правила безопасности на водоёмах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329/5kw1vpy1tudl7o52znmstxq1ybuu9h4p/8e2c08bc_4648_416e_bfd7_99de2df9e94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286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719/n1chpq7njnf6yniz9hozwp160jli2cs0/a93805dd_b173_47b8_a164_f4d850285d9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8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8442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sherbinka.mos.ru/www/upload/medialibrary/5f2/h74qkjuzj4e3rjizom6voyh1xysxvbea/45296ab3_d740_48a3_9a52_a56baa6bcd2b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4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жители района Щербинка!</w:t>
      </w:r>
    </w:p>
    <w:p>
      <w:pPr>
        <w:pStyle w:val="BodyText"/>
      </w:pPr>
      <w:r>
        <w:t xml:space="preserve">С наступлением теплого сезона все мы стремимся проводить больше времени на свежем воздухе, наслаждаясь водными развлечениями. Однако, важно помнить, что безопасность на воде — это прежде всего ответственность каждого из нас. ГБУ «Жилищник района Щербинка» напоминает о правилах поведения на воде, которые помогут избежать неприятных ситуаций и сохранить здоровье.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http://gbuzhil-sherbinka.mos.ru/presscenter/news/detail/13095253.html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«Жилищник района Щербинка»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hyperlink" Id="rId30" Target="http://gbuzhil-sherbinka.mos.ru" TargetMode="External" /><Relationship Type="http://schemas.openxmlformats.org/officeDocument/2006/relationships/hyperlink" Id="rId29" Target="http://gbuzhil-sherbinka.mos.ru/presscenter/news/detail/1309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gbuzhil-sherbinka.mos.ru" TargetMode="External" /><Relationship Type="http://schemas.openxmlformats.org/officeDocument/2006/relationships/hyperlink" Id="rId29" Target="http://gbuzhil-sherbinka.mos.ru/presscenter/news/detail/1309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2025-08-05T15:21:42Z</dcterms:created>
  <dcterms:modified xsi:type="dcterms:W3CDTF">2025-08-05T15:21:42Z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